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1" w:rsidRDefault="00E4681D">
      <w:pPr>
        <w:rPr>
          <w:noProof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53300" cy="10887075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7F" w:rsidRPr="001054E0" w:rsidRDefault="000D14C2" w:rsidP="00066D52">
      <w:pPr>
        <w:spacing w:after="0"/>
        <w:jc w:val="center"/>
        <w:rPr>
          <w:b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3A0D7F" w:rsidRPr="001054E0" w:rsidRDefault="003A0D7F" w:rsidP="00066D52">
      <w:pPr>
        <w:pStyle w:val="aa"/>
        <w:spacing w:after="0"/>
        <w:jc w:val="center"/>
        <w:rPr>
          <w:b/>
        </w:rPr>
      </w:pPr>
    </w:p>
    <w:p w:rsidR="00066D52" w:rsidRDefault="00066D52" w:rsidP="00066D5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066D52">
        <w:rPr>
          <w:rFonts w:ascii="Times New Roman" w:hAnsi="Times New Roman" w:cs="Times New Roman"/>
          <w:b/>
          <w:bCs/>
          <w:sz w:val="22"/>
          <w:szCs w:val="22"/>
        </w:rPr>
        <w:t>Памятка для индивидуальных предпринимателей, адвокатов, арбитражных управляющих, нотариусов, занимающихся  частной практикой, и иных лиц,  занимающихся частной практикой и не являющихся индивидуальными предпринимателями</w:t>
      </w:r>
    </w:p>
    <w:p w:rsidR="00066D52" w:rsidRPr="00066D52" w:rsidRDefault="00066D52" w:rsidP="00066D5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66D52" w:rsidRPr="00066D52" w:rsidRDefault="00066D52" w:rsidP="00066D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 xml:space="preserve">Изменение  КБК по страховым взносам на обязательное пенсионное страхование (ОПС) и обязательное медицинское страхование (ОМС) </w:t>
      </w:r>
      <w:r w:rsidRPr="00066D52">
        <w:rPr>
          <w:rFonts w:ascii="Times New Roman" w:hAnsi="Times New Roman" w:cs="Times New Roman"/>
          <w:sz w:val="22"/>
          <w:szCs w:val="22"/>
          <w:u w:val="single"/>
        </w:rPr>
        <w:t>с 1 января 2016</w:t>
      </w:r>
    </w:p>
    <w:p w:rsidR="00066D52" w:rsidRPr="00066D52" w:rsidRDefault="00066D52" w:rsidP="00066D52">
      <w:pPr>
        <w:pStyle w:val="ConsPlusNormal"/>
        <w:rPr>
          <w:lang w:eastAsia="zh-CN" w:bidi="hi-IN"/>
        </w:rPr>
      </w:pPr>
    </w:p>
    <w:p w:rsidR="00066D52" w:rsidRPr="00066D52" w:rsidRDefault="00066D52" w:rsidP="00066D5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Приказом Минфина России от 08.06.2015 №90н «О внесении изменений в Указания о порядке применения бюджетной классификации Российской Федерации, утвержденные Приказом Министерства финансов  Российской Федерации от 01 июля 2013 г. №65н» введены новые коды бюджетной классификации с 1 января 2016 года.</w:t>
      </w:r>
    </w:p>
    <w:p w:rsidR="00066D52" w:rsidRDefault="00066D52" w:rsidP="00066D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066D52" w:rsidRPr="00066D52" w:rsidRDefault="00066D52" w:rsidP="00066D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6D52">
        <w:rPr>
          <w:rFonts w:ascii="Times New Roman" w:hAnsi="Times New Roman" w:cs="Times New Roman"/>
          <w:b/>
          <w:sz w:val="22"/>
          <w:szCs w:val="22"/>
        </w:rPr>
        <w:t>Страховые взносы в фиксированном размере</w:t>
      </w:r>
    </w:p>
    <w:p w:rsid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 xml:space="preserve">Размер страховых взносов, уплачиваемых плательщиками страховых взносов, не производящими выплаты и иные вознаграждения физическим лицам, рассчитывается в соответствии с </w:t>
      </w:r>
      <w:hyperlink r:id="rId8" w:history="1">
        <w:r w:rsidRPr="00066D52">
          <w:rPr>
            <w:rFonts w:ascii="Times New Roman" w:hAnsi="Times New Roman" w:cs="Times New Roman"/>
            <w:color w:val="0000FF"/>
            <w:sz w:val="22"/>
            <w:szCs w:val="22"/>
          </w:rPr>
          <w:t>п. 1.1 ст. 14</w:t>
        </w:r>
      </w:hyperlink>
      <w:r w:rsidRPr="00066D52">
        <w:rPr>
          <w:rFonts w:ascii="Times New Roman" w:hAnsi="Times New Roman" w:cs="Times New Roman"/>
          <w:sz w:val="22"/>
          <w:szCs w:val="22"/>
        </w:rPr>
        <w:t xml:space="preserve"> Закона N 212-ФЗ. Если доход индивидуальных предпринимателей, адвокатов, 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 не превышает 300 тыс. руб. в год, они уплачивают в бюджет ПФР страховые </w:t>
      </w:r>
      <w:proofErr w:type="gramStart"/>
      <w:r w:rsidRPr="00066D52">
        <w:rPr>
          <w:rFonts w:ascii="Times New Roman" w:hAnsi="Times New Roman" w:cs="Times New Roman"/>
          <w:sz w:val="22"/>
          <w:szCs w:val="22"/>
        </w:rPr>
        <w:t>взносы</w:t>
      </w:r>
      <w:proofErr w:type="gramEnd"/>
      <w:r w:rsidRPr="00066D52">
        <w:rPr>
          <w:rFonts w:ascii="Times New Roman" w:hAnsi="Times New Roman" w:cs="Times New Roman"/>
          <w:sz w:val="22"/>
          <w:szCs w:val="22"/>
        </w:rPr>
        <w:t xml:space="preserve"> за себя исходя из МРОТ x 26% х 12. Если же доход превышает указанный лимит, то страхователю необходимо дополнительно уплатить в ПФР один процент с суммы, превышающей 300 тыс. рублей. Однако сумма дополнения не должна быть больше установленного максимального размера страховых взносов.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 xml:space="preserve">Главы крестьянских (фермерских) хозяйств уплачивают страховые взносы в бюджет ПФР в фиксированном размере за себя и за каждого члена крестьянского (фермерского) хозяйства независимо от величины дохода исходя </w:t>
      </w:r>
      <w:proofErr w:type="gramStart"/>
      <w:r w:rsidRPr="00066D52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066D52">
        <w:rPr>
          <w:rFonts w:ascii="Times New Roman" w:hAnsi="Times New Roman" w:cs="Times New Roman"/>
          <w:sz w:val="22"/>
          <w:szCs w:val="22"/>
        </w:rPr>
        <w:t xml:space="preserve"> МРОТ х 26% х 12.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Фиксированный размер предусмотрен и для уплаты взносов на ОМС (</w:t>
      </w:r>
      <w:hyperlink r:id="rId9" w:history="1">
        <w:r w:rsidRPr="00066D52">
          <w:rPr>
            <w:rFonts w:ascii="Times New Roman" w:hAnsi="Times New Roman" w:cs="Times New Roman"/>
            <w:color w:val="0000FF"/>
            <w:sz w:val="22"/>
            <w:szCs w:val="22"/>
          </w:rPr>
          <w:t>п. 1 ст. 14</w:t>
        </w:r>
      </w:hyperlink>
      <w:r w:rsidRPr="00066D52">
        <w:rPr>
          <w:rFonts w:ascii="Times New Roman" w:hAnsi="Times New Roman" w:cs="Times New Roman"/>
          <w:sz w:val="22"/>
          <w:szCs w:val="22"/>
        </w:rPr>
        <w:t xml:space="preserve"> Закона N 212-ФЗ). Размер страховых взносов на ОМС рассчитывается исходя </w:t>
      </w:r>
      <w:proofErr w:type="gramStart"/>
      <w:r w:rsidRPr="00066D52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066D52">
        <w:rPr>
          <w:rFonts w:ascii="Times New Roman" w:hAnsi="Times New Roman" w:cs="Times New Roman"/>
          <w:sz w:val="22"/>
          <w:szCs w:val="22"/>
        </w:rPr>
        <w:t xml:space="preserve"> МРОТ х 5,1% х 12.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 xml:space="preserve"> Для перечисления взносов в фиксированном размере введены КБК, которые необходимо будет указывать в платежных документах в 2016 г.: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- взносы на пенсионное страхование для лиц, чей доход не превышает 300 тыс. руб.;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- взносы на пенсионное страхование для лиц, чей доход выше указанного лимита (дополнительная уплата);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- взносы на ОМС в фиксированном размере.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6D52" w:rsidRPr="00066D52" w:rsidRDefault="00066D52" w:rsidP="00066D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Пени и проценты по страховым взносам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В случае перечисления взносов позже установленных законом сроков необходимо заплатить пени. Если страхователь получил отсрочку (рассрочку) по уплате взносов в ПФР, то ему будут начислены проценты (</w:t>
      </w:r>
      <w:hyperlink r:id="rId10" w:history="1">
        <w:r w:rsidRPr="00066D52">
          <w:rPr>
            <w:rFonts w:ascii="Times New Roman" w:hAnsi="Times New Roman" w:cs="Times New Roman"/>
            <w:color w:val="0000FF"/>
            <w:sz w:val="22"/>
            <w:szCs w:val="22"/>
          </w:rPr>
          <w:t>п. 6 ст. 18.1</w:t>
        </w:r>
      </w:hyperlink>
      <w:r w:rsidRPr="00066D52">
        <w:rPr>
          <w:rFonts w:ascii="Times New Roman" w:hAnsi="Times New Roman" w:cs="Times New Roman"/>
          <w:sz w:val="22"/>
          <w:szCs w:val="22"/>
        </w:rPr>
        <w:t xml:space="preserve"> Закона N 212-ФЗ). В 2015 году  пени и проценты уплачивались на один КБК. С 2016 г. указанные платежи будут перечисляться в бюджет ПФР по КБК с разными кодами подвида (14 - 17-й разряды КБК):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lastRenderedPageBreak/>
        <w:t>- 2100 - пени;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 xml:space="preserve">        - 2200 - проценты.</w:t>
      </w:r>
    </w:p>
    <w:p w:rsidR="00066D52" w:rsidRPr="00066D52" w:rsidRDefault="00066D52" w:rsidP="00066D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6D52">
        <w:rPr>
          <w:rFonts w:ascii="Times New Roman" w:hAnsi="Times New Roman" w:cs="Times New Roman"/>
          <w:sz w:val="22"/>
          <w:szCs w:val="22"/>
        </w:rPr>
        <w:t>Основные</w:t>
      </w:r>
      <w:proofErr w:type="gramEnd"/>
      <w:r w:rsidRPr="00066D52">
        <w:rPr>
          <w:rFonts w:ascii="Times New Roman" w:hAnsi="Times New Roman" w:cs="Times New Roman"/>
          <w:sz w:val="22"/>
          <w:szCs w:val="22"/>
        </w:rPr>
        <w:t xml:space="preserve"> КБК по уплате страховых взносов на ОПС и ОМС</w:t>
      </w:r>
    </w:p>
    <w:p w:rsidR="00066D52" w:rsidRPr="00066D52" w:rsidRDefault="00066D52" w:rsidP="00066D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66D52">
        <w:rPr>
          <w:rFonts w:ascii="Times New Roman" w:hAnsi="Times New Roman" w:cs="Times New Roman"/>
          <w:sz w:val="22"/>
          <w:szCs w:val="22"/>
        </w:rPr>
        <w:t>в 2015 и 2016 годах</w:t>
      </w:r>
    </w:p>
    <w:p w:rsidR="00066D52" w:rsidRPr="00066D52" w:rsidRDefault="00066D52" w:rsidP="00066D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74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2"/>
        <w:gridCol w:w="3074"/>
        <w:gridCol w:w="3118"/>
      </w:tblGrid>
      <w:tr w:rsidR="00066D52" w:rsidRPr="00066D52" w:rsidTr="00E10CC4"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платежа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КБК для уплаты в 2015 г.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КБК  для уплаты в 2016 г.</w:t>
            </w:r>
          </w:p>
        </w:tc>
      </w:tr>
      <w:tr w:rsidR="00066D52" w:rsidRPr="00066D52" w:rsidTr="00E10CC4">
        <w:trPr>
          <w:trHeight w:val="480"/>
        </w:trPr>
        <w:tc>
          <w:tcPr>
            <w:tcW w:w="9674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Взносы на обязательное пенсионное страхование</w:t>
            </w:r>
          </w:p>
        </w:tc>
      </w:tr>
      <w:tr w:rsidR="00066D52" w:rsidRPr="00066D52" w:rsidTr="00E10CC4">
        <w:tc>
          <w:tcPr>
            <w:tcW w:w="348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Страховые взносы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на обязательное пенсионное страхование в фиксированном размере, зачисляемые на выплату страховой пенсии</w:t>
            </w:r>
          </w:p>
        </w:tc>
        <w:tc>
          <w:tcPr>
            <w:tcW w:w="3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392 1 02 02140 06 1000 160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Доход в пределах лимита</w:t>
            </w:r>
          </w:p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392 1 02 02140 06 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160</w:t>
            </w:r>
          </w:p>
        </w:tc>
      </w:tr>
      <w:tr w:rsidR="00066D52" w:rsidRPr="00066D52" w:rsidTr="00E10CC4">
        <w:tc>
          <w:tcPr>
            <w:tcW w:w="348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Доход сверх лимита</w:t>
            </w:r>
          </w:p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392 1 02 02140 06 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1200 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066D52" w:rsidRPr="00066D52" w:rsidTr="00E10CC4">
        <w:tc>
          <w:tcPr>
            <w:tcW w:w="348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Пени и проценты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по страховым взносам на обязательное пенсионное страхование в фиксированном размере, зачисляемые на выплату страховой пенсии</w:t>
            </w:r>
          </w:p>
        </w:tc>
        <w:tc>
          <w:tcPr>
            <w:tcW w:w="3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392 1 02 02140 06 2000 160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Пени</w:t>
            </w:r>
          </w:p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392 1 02 02140 06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2100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160</w:t>
            </w:r>
          </w:p>
        </w:tc>
      </w:tr>
      <w:tr w:rsidR="00066D52" w:rsidRPr="00066D52" w:rsidTr="00E10CC4">
        <w:tc>
          <w:tcPr>
            <w:tcW w:w="348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392 1 02 02140 06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2200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160</w:t>
            </w:r>
          </w:p>
        </w:tc>
      </w:tr>
      <w:tr w:rsidR="00066D52" w:rsidRPr="00066D52" w:rsidTr="00E10CC4">
        <w:tc>
          <w:tcPr>
            <w:tcW w:w="9674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Взносы на обязательное медицинское страхование в фиксированном размере, зачисляемые в ФОМС</w:t>
            </w:r>
          </w:p>
        </w:tc>
      </w:tr>
      <w:tr w:rsidR="00066D52" w:rsidRPr="00066D52" w:rsidTr="00E10CC4"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Страховые взносы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на ОМС в фиксированном размере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392 1 02 02101 08 1011 160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08 1011 160</w:t>
            </w:r>
          </w:p>
        </w:tc>
      </w:tr>
      <w:tr w:rsidR="00066D52" w:rsidRPr="00066D52" w:rsidTr="00E10CC4"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Пени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по страховым взносам на ОМС в фиксированном размере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392 1 02 02101 08 2011 160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103 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08 2011 160</w:t>
            </w:r>
          </w:p>
        </w:tc>
      </w:tr>
      <w:tr w:rsidR="00066D52" w:rsidRPr="00066D52" w:rsidTr="00E10CC4"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Страховые взносы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на ОМС в фиксированном размере, ранее зачислявшиеся в ТФОМС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392 1 02 02101 08 1012 160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08 1012 160</w:t>
            </w:r>
          </w:p>
        </w:tc>
      </w:tr>
      <w:tr w:rsidR="00066D52" w:rsidRPr="00066D52" w:rsidTr="00E10CC4"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Пени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по страховым взносам на ОМС в фиксированном размере, ранее зачислявшиеся в ТФОМС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392 1 02 02101 08 2012 160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D52" w:rsidRPr="00066D52" w:rsidRDefault="00066D52" w:rsidP="00066D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>392 1 02 02</w:t>
            </w:r>
            <w:r w:rsidRPr="00066D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</w:t>
            </w:r>
            <w:r w:rsidRPr="00066D52">
              <w:rPr>
                <w:rFonts w:ascii="Times New Roman" w:hAnsi="Times New Roman" w:cs="Times New Roman"/>
                <w:sz w:val="22"/>
                <w:szCs w:val="22"/>
              </w:rPr>
              <w:t xml:space="preserve"> 08 2012 160</w:t>
            </w:r>
          </w:p>
        </w:tc>
      </w:tr>
    </w:tbl>
    <w:p w:rsidR="00066D52" w:rsidRDefault="00066D52" w:rsidP="00066D52">
      <w:pPr>
        <w:pStyle w:val="ConsPlusNormal"/>
        <w:ind w:firstLine="540"/>
        <w:jc w:val="both"/>
      </w:pPr>
    </w:p>
    <w:p w:rsidR="00066D52" w:rsidRDefault="00066D52" w:rsidP="00066D52">
      <w:pPr>
        <w:pStyle w:val="ConsPlusNormal"/>
      </w:pPr>
    </w:p>
    <w:p w:rsidR="00362E31" w:rsidRPr="00362E31" w:rsidRDefault="00362E31" w:rsidP="00066D52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</w:pPr>
    </w:p>
    <w:p w:rsidR="00362E31" w:rsidRPr="00362E31" w:rsidRDefault="00362E31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</w:pPr>
    </w:p>
    <w:p w:rsidR="003A1647" w:rsidRPr="00F43F26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0"/>
          <w:szCs w:val="20"/>
        </w:rPr>
      </w:pPr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>Заместитель начальника Управления</w:t>
      </w:r>
    </w:p>
    <w:p w:rsidR="003A1647" w:rsidRPr="00F43F26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0"/>
          <w:szCs w:val="20"/>
        </w:rPr>
      </w:pPr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>ПФР в Выборгском районе Санкт-Петербурга</w:t>
      </w:r>
    </w:p>
    <w:p w:rsidR="003A1647" w:rsidRPr="00F43F26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0"/>
          <w:szCs w:val="20"/>
        </w:rPr>
      </w:pPr>
      <w:proofErr w:type="spellStart"/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>Щитова</w:t>
      </w:r>
      <w:proofErr w:type="spellEnd"/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 xml:space="preserve"> Галина Ивановна</w:t>
      </w:r>
    </w:p>
    <w:p w:rsidR="003A1647" w:rsidRPr="00F43F26" w:rsidRDefault="003A1647" w:rsidP="005F1C0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</w:pPr>
      <w:r w:rsidRPr="00F43F26">
        <w:rPr>
          <w:rStyle w:val="a8"/>
          <w:rFonts w:ascii="Times New Roman" w:eastAsia="Lucida Sans Unicode" w:hAnsi="Times New Roman" w:cs="Times New Roman"/>
          <w:kern w:val="2"/>
          <w:sz w:val="20"/>
          <w:szCs w:val="20"/>
        </w:rPr>
        <w:t>303-66-12, 03-02</w:t>
      </w:r>
    </w:p>
    <w:sectPr w:rsidR="003A1647" w:rsidRPr="00F43F26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24"/>
    <w:rsid w:val="00004A69"/>
    <w:rsid w:val="00011402"/>
    <w:rsid w:val="00015505"/>
    <w:rsid w:val="00017E17"/>
    <w:rsid w:val="000431DE"/>
    <w:rsid w:val="00066D52"/>
    <w:rsid w:val="00067BE9"/>
    <w:rsid w:val="00071247"/>
    <w:rsid w:val="000D14C2"/>
    <w:rsid w:val="000E4500"/>
    <w:rsid w:val="001054E0"/>
    <w:rsid w:val="00141E8C"/>
    <w:rsid w:val="00161EC6"/>
    <w:rsid w:val="0016327D"/>
    <w:rsid w:val="00182211"/>
    <w:rsid w:val="00186C01"/>
    <w:rsid w:val="001D5C80"/>
    <w:rsid w:val="001E0271"/>
    <w:rsid w:val="001E4A8A"/>
    <w:rsid w:val="00201177"/>
    <w:rsid w:val="002055A9"/>
    <w:rsid w:val="0022172F"/>
    <w:rsid w:val="002307C2"/>
    <w:rsid w:val="00231470"/>
    <w:rsid w:val="002D33C2"/>
    <w:rsid w:val="00303F03"/>
    <w:rsid w:val="00362E31"/>
    <w:rsid w:val="003A0D7F"/>
    <w:rsid w:val="003A1647"/>
    <w:rsid w:val="003D7F82"/>
    <w:rsid w:val="003E7045"/>
    <w:rsid w:val="003F027A"/>
    <w:rsid w:val="00402CAB"/>
    <w:rsid w:val="00421620"/>
    <w:rsid w:val="00436F5A"/>
    <w:rsid w:val="004D7724"/>
    <w:rsid w:val="004F2509"/>
    <w:rsid w:val="00515F11"/>
    <w:rsid w:val="0052163D"/>
    <w:rsid w:val="0052366A"/>
    <w:rsid w:val="005258E2"/>
    <w:rsid w:val="005457FF"/>
    <w:rsid w:val="005563F7"/>
    <w:rsid w:val="00575A4A"/>
    <w:rsid w:val="005E2BA5"/>
    <w:rsid w:val="005E6F1E"/>
    <w:rsid w:val="005F1C04"/>
    <w:rsid w:val="005F2097"/>
    <w:rsid w:val="00621836"/>
    <w:rsid w:val="006644B7"/>
    <w:rsid w:val="006B0779"/>
    <w:rsid w:val="006F3F28"/>
    <w:rsid w:val="00707475"/>
    <w:rsid w:val="00725387"/>
    <w:rsid w:val="00763F86"/>
    <w:rsid w:val="007D313E"/>
    <w:rsid w:val="008A57DB"/>
    <w:rsid w:val="008F6866"/>
    <w:rsid w:val="0090269B"/>
    <w:rsid w:val="00913127"/>
    <w:rsid w:val="0091559E"/>
    <w:rsid w:val="009317AC"/>
    <w:rsid w:val="00931FB6"/>
    <w:rsid w:val="00952320"/>
    <w:rsid w:val="009646E0"/>
    <w:rsid w:val="009B67F4"/>
    <w:rsid w:val="009C5DA9"/>
    <w:rsid w:val="00A13A53"/>
    <w:rsid w:val="00A62598"/>
    <w:rsid w:val="00A63881"/>
    <w:rsid w:val="00AA0887"/>
    <w:rsid w:val="00AB41EA"/>
    <w:rsid w:val="00B0157C"/>
    <w:rsid w:val="00B93CA7"/>
    <w:rsid w:val="00BC711A"/>
    <w:rsid w:val="00BD4554"/>
    <w:rsid w:val="00C06AF4"/>
    <w:rsid w:val="00C973C3"/>
    <w:rsid w:val="00CC2336"/>
    <w:rsid w:val="00CC2DCD"/>
    <w:rsid w:val="00D20F3C"/>
    <w:rsid w:val="00D21A71"/>
    <w:rsid w:val="00D34474"/>
    <w:rsid w:val="00D40050"/>
    <w:rsid w:val="00D53B29"/>
    <w:rsid w:val="00D67C3F"/>
    <w:rsid w:val="00D76222"/>
    <w:rsid w:val="00D932CB"/>
    <w:rsid w:val="00D93B90"/>
    <w:rsid w:val="00DD3A39"/>
    <w:rsid w:val="00DE2C79"/>
    <w:rsid w:val="00E0580B"/>
    <w:rsid w:val="00E14B71"/>
    <w:rsid w:val="00E428F3"/>
    <w:rsid w:val="00E4681D"/>
    <w:rsid w:val="00E62294"/>
    <w:rsid w:val="00E63EDC"/>
    <w:rsid w:val="00E64E0A"/>
    <w:rsid w:val="00E87C6C"/>
    <w:rsid w:val="00E927D4"/>
    <w:rsid w:val="00EA33B3"/>
    <w:rsid w:val="00EC340F"/>
    <w:rsid w:val="00F27ECB"/>
    <w:rsid w:val="00F43F26"/>
    <w:rsid w:val="00F51D26"/>
    <w:rsid w:val="00F53B22"/>
    <w:rsid w:val="00F67BA4"/>
    <w:rsid w:val="00F747BE"/>
    <w:rsid w:val="00F96532"/>
    <w:rsid w:val="00FB43A9"/>
    <w:rsid w:val="00FD41E3"/>
    <w:rsid w:val="00FE33BE"/>
    <w:rsid w:val="00FE37E7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character" w:customStyle="1" w:styleId="r">
    <w:name w:val="r"/>
    <w:basedOn w:val="a0"/>
    <w:rsid w:val="00952320"/>
  </w:style>
  <w:style w:type="paragraph" w:customStyle="1" w:styleId="western">
    <w:name w:val="western"/>
    <w:basedOn w:val="a"/>
    <w:rsid w:val="00E468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027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931FB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Нижний колонтитул Знак"/>
    <w:basedOn w:val="a0"/>
    <w:link w:val="ad"/>
    <w:rsid w:val="00931F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931FB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1F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Strong"/>
    <w:basedOn w:val="a0"/>
    <w:qFormat/>
    <w:rsid w:val="00F747BE"/>
    <w:rPr>
      <w:b/>
      <w:bCs/>
    </w:rPr>
  </w:style>
  <w:style w:type="paragraph" w:customStyle="1" w:styleId="ConsPlusNormal">
    <w:name w:val="ConsPlusNormal"/>
    <w:rsid w:val="00F43F2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066D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next w:val="ConsPlusNormal"/>
    <w:rsid w:val="00066D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226D6E11C52E9AB4FAEFD65E592D528452460C6u14C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854E445C307C0CE064096740927825C3B226D6E11C52E9AB4FAEFD65E592D528452467C3u14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854E445C307C0CE064096740927825C3B226D6E11C52E9AB4FAEFD65E592D528452460C6u1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Оксана</cp:lastModifiedBy>
  <cp:revision>2</cp:revision>
  <cp:lastPrinted>2015-11-26T14:55:00Z</cp:lastPrinted>
  <dcterms:created xsi:type="dcterms:W3CDTF">2015-11-26T14:55:00Z</dcterms:created>
  <dcterms:modified xsi:type="dcterms:W3CDTF">2015-11-26T14:55:00Z</dcterms:modified>
</cp:coreProperties>
</file>